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3FA89" w14:textId="7F70C747" w:rsidR="001716D5" w:rsidRDefault="001716D5"/>
    <w:p w14:paraId="42E89302" w14:textId="615F778F" w:rsidR="001716D5" w:rsidRDefault="001716D5"/>
    <w:p w14:paraId="6D1F08F7" w14:textId="77777777" w:rsidR="001716D5" w:rsidRDefault="001716D5" w:rsidP="001716D5">
      <w:pPr>
        <w:pStyle w:val="BodyText"/>
        <w:spacing w:after="60" w:line="204" w:lineRule="auto"/>
        <w:ind w:left="0" w:right="38"/>
        <w:jc w:val="both"/>
        <w:rPr>
          <w:rFonts w:ascii="Minion Pro" w:hAnsi="Minion Pro"/>
          <w:color w:val="000000" w:themeColor="text1"/>
          <w:w w:val="105"/>
          <w:sz w:val="22"/>
          <w:szCs w:val="22"/>
        </w:rPr>
      </w:pPr>
      <w:r w:rsidRPr="001716D5">
        <w:rPr>
          <w:rFonts w:ascii="Minion Pro" w:hAnsi="Minion Pro"/>
          <w:b/>
          <w:bCs/>
          <w:color w:val="000000" w:themeColor="text1"/>
          <w:w w:val="105"/>
          <w:sz w:val="22"/>
          <w:szCs w:val="22"/>
        </w:rPr>
        <w:t>Figure S1:</w:t>
      </w:r>
      <w:r>
        <w:t xml:space="preserve"> </w:t>
      </w:r>
      <w:r>
        <w:rPr>
          <w:rFonts w:ascii="Minion Pro" w:hAnsi="Minion Pro"/>
          <w:color w:val="000000" w:themeColor="text1"/>
          <w:w w:val="105"/>
          <w:sz w:val="22"/>
          <w:szCs w:val="22"/>
        </w:rPr>
        <w:t>Exploratory initial assessment of area under the receiving operator characteristic (ROC) curve (AUC), with its confidence interval (95%CI), of each gene tested for BCG failure outcome.</w:t>
      </w:r>
    </w:p>
    <w:p w14:paraId="10BD60A9" w14:textId="222903F1" w:rsidR="009A5C7E" w:rsidRPr="001716D5" w:rsidRDefault="009A5C7E">
      <w:pPr>
        <w:rPr>
          <w:lang w:val="en-US"/>
        </w:rPr>
      </w:pPr>
    </w:p>
    <w:sectPr w:rsidR="009A5C7E" w:rsidRPr="001716D5" w:rsidSect="001716D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 Pro">
    <w:altName w:val="Cambria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6D5"/>
    <w:rsid w:val="0000073D"/>
    <w:rsid w:val="00041421"/>
    <w:rsid w:val="001716D5"/>
    <w:rsid w:val="00533573"/>
    <w:rsid w:val="006D58EE"/>
    <w:rsid w:val="009A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9DDA1"/>
  <w15:chartTrackingRefBased/>
  <w15:docId w15:val="{86C90CB3-6502-4429-A6CA-9A969B8FF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16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16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16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16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16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16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16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16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16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16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16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16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16D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16D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16D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16D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16D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16D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16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16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16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16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16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16D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16D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16D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6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6D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16D5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1716D5"/>
    <w:pPr>
      <w:widowControl w:val="0"/>
      <w:autoSpaceDE w:val="0"/>
      <w:autoSpaceDN w:val="0"/>
      <w:spacing w:after="0" w:line="240" w:lineRule="auto"/>
      <w:ind w:left="103"/>
    </w:pPr>
    <w:rPr>
      <w:rFonts w:ascii="PMingLiU" w:eastAsia="PMingLiU" w:hAnsi="PMingLiU" w:cs="PMingLiU"/>
      <w:kern w:val="0"/>
      <w:sz w:val="20"/>
      <w:szCs w:val="20"/>
      <w:lang w:val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1716D5"/>
    <w:rPr>
      <w:rFonts w:ascii="PMingLiU" w:eastAsia="PMingLiU" w:hAnsi="PMingLiU" w:cs="PMingLiU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Nicolazzo</dc:creator>
  <cp:keywords/>
  <dc:description/>
  <cp:lastModifiedBy>typesetting W</cp:lastModifiedBy>
  <cp:revision>2</cp:revision>
  <dcterms:created xsi:type="dcterms:W3CDTF">2024-10-01T10:11:00Z</dcterms:created>
  <dcterms:modified xsi:type="dcterms:W3CDTF">2024-10-12T08:49:00Z</dcterms:modified>
</cp:coreProperties>
</file>